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D2C37" w:rsidRDefault="00CD36CF" w:rsidP="00EF6030">
      <w:pPr>
        <w:pStyle w:val="TitlePageOrigin"/>
        <w:rPr>
          <w:color w:val="auto"/>
        </w:rPr>
      </w:pPr>
      <w:r w:rsidRPr="004D2C37">
        <w:rPr>
          <w:color w:val="auto"/>
        </w:rPr>
        <w:t>WEST virginia legislature</w:t>
      </w:r>
    </w:p>
    <w:p w14:paraId="60EFD78C" w14:textId="04CFCB38" w:rsidR="00CD36CF" w:rsidRPr="004D2C37" w:rsidRDefault="00CD36CF" w:rsidP="00EF6030">
      <w:pPr>
        <w:pStyle w:val="TitlePageSession"/>
        <w:rPr>
          <w:color w:val="auto"/>
        </w:rPr>
      </w:pPr>
      <w:r w:rsidRPr="004D2C37">
        <w:rPr>
          <w:color w:val="auto"/>
        </w:rPr>
        <w:t>20</w:t>
      </w:r>
      <w:r w:rsidR="006565E8" w:rsidRPr="004D2C37">
        <w:rPr>
          <w:color w:val="auto"/>
        </w:rPr>
        <w:t>2</w:t>
      </w:r>
      <w:r w:rsidR="00F50749" w:rsidRPr="004D2C37">
        <w:rPr>
          <w:color w:val="auto"/>
        </w:rPr>
        <w:t>2</w:t>
      </w:r>
      <w:r w:rsidRPr="004D2C37">
        <w:rPr>
          <w:color w:val="auto"/>
        </w:rPr>
        <w:t xml:space="preserve"> regular session</w:t>
      </w:r>
    </w:p>
    <w:p w14:paraId="32B3CBF5" w14:textId="5EC9E5E2" w:rsidR="004D2C37" w:rsidRPr="004D2C37" w:rsidRDefault="004D2C37" w:rsidP="00EF6030">
      <w:pPr>
        <w:pStyle w:val="TitlePageSession"/>
        <w:rPr>
          <w:color w:val="auto"/>
        </w:rPr>
      </w:pPr>
      <w:r w:rsidRPr="004D2C37">
        <w:rPr>
          <w:color w:val="auto"/>
        </w:rPr>
        <w:t>ENROLLED</w:t>
      </w:r>
    </w:p>
    <w:p w14:paraId="6C2CFCE2" w14:textId="77777777" w:rsidR="00CD36CF" w:rsidRPr="004D2C37" w:rsidRDefault="00CC2670" w:rsidP="00EF6030">
      <w:pPr>
        <w:pStyle w:val="TitlePageBillPrefix"/>
        <w:rPr>
          <w:color w:val="auto"/>
        </w:rPr>
      </w:pPr>
      <w:sdt>
        <w:sdtPr>
          <w:rPr>
            <w:color w:val="auto"/>
          </w:rPr>
          <w:tag w:val="IntroDate"/>
          <w:id w:val="-1236936958"/>
          <w:placeholder>
            <w:docPart w:val="3316B43A5363490983AF1F72635E475E"/>
          </w:placeholder>
          <w:text/>
        </w:sdtPr>
        <w:sdtEndPr/>
        <w:sdtContent>
          <w:r w:rsidR="00AC3B58" w:rsidRPr="004D2C37">
            <w:rPr>
              <w:color w:val="auto"/>
            </w:rPr>
            <w:t>Committee Substitute</w:t>
          </w:r>
        </w:sdtContent>
      </w:sdt>
    </w:p>
    <w:p w14:paraId="14EE60F1" w14:textId="77777777" w:rsidR="00AC3B58" w:rsidRPr="004D2C37" w:rsidRDefault="00AC3B58" w:rsidP="00EF6030">
      <w:pPr>
        <w:pStyle w:val="TitlePageBillPrefix"/>
        <w:rPr>
          <w:color w:val="auto"/>
        </w:rPr>
      </w:pPr>
      <w:r w:rsidRPr="004D2C37">
        <w:rPr>
          <w:color w:val="auto"/>
        </w:rPr>
        <w:t>for</w:t>
      </w:r>
    </w:p>
    <w:p w14:paraId="1809B453" w14:textId="3214EBA7" w:rsidR="00CD36CF" w:rsidRPr="004D2C37" w:rsidRDefault="00CC2670"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E035B" w:rsidRPr="004D2C37">
            <w:rPr>
              <w:color w:val="auto"/>
            </w:rPr>
            <w:t>House</w:t>
          </w:r>
        </w:sdtContent>
      </w:sdt>
      <w:r w:rsidR="00303684" w:rsidRPr="004D2C37">
        <w:rPr>
          <w:color w:val="auto"/>
        </w:rPr>
        <w:t xml:space="preserve"> </w:t>
      </w:r>
      <w:r w:rsidR="00CD36CF" w:rsidRPr="004D2C37">
        <w:rPr>
          <w:color w:val="auto"/>
        </w:rPr>
        <w:t xml:space="preserve">Bill </w:t>
      </w:r>
      <w:sdt>
        <w:sdtPr>
          <w:rPr>
            <w:color w:val="auto"/>
          </w:rPr>
          <w:tag w:val="BNum"/>
          <w:id w:val="1645317809"/>
          <w:lock w:val="sdtLocked"/>
          <w:placeholder>
            <w:docPart w:val="31DC770E9F534C1F9CDB2A76911FE768"/>
          </w:placeholder>
          <w:text/>
        </w:sdtPr>
        <w:sdtEndPr/>
        <w:sdtContent>
          <w:r w:rsidR="00F7181B" w:rsidRPr="004D2C37">
            <w:rPr>
              <w:color w:val="auto"/>
            </w:rPr>
            <w:t>4242</w:t>
          </w:r>
        </w:sdtContent>
      </w:sdt>
    </w:p>
    <w:p w14:paraId="67C07883" w14:textId="70B71B32" w:rsidR="00937880" w:rsidRPr="004D2C37" w:rsidRDefault="00937880" w:rsidP="00EF6030">
      <w:pPr>
        <w:pStyle w:val="References"/>
        <w:rPr>
          <w:smallCaps/>
          <w:color w:val="auto"/>
        </w:rPr>
      </w:pPr>
      <w:r w:rsidRPr="004D2C37">
        <w:rPr>
          <w:smallCaps/>
          <w:color w:val="auto"/>
        </w:rPr>
        <w:t>By Delegate Foster</w:t>
      </w:r>
    </w:p>
    <w:p w14:paraId="43BD3060" w14:textId="556AFF45" w:rsidR="0066078E" w:rsidRPr="004D2C37" w:rsidRDefault="00CD36CF" w:rsidP="00EF6030">
      <w:pPr>
        <w:pStyle w:val="References"/>
        <w:rPr>
          <w:color w:val="auto"/>
        </w:rPr>
        <w:sectPr w:rsidR="0066078E" w:rsidRPr="004D2C37" w:rsidSect="00F7181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4D2C37">
        <w:rPr>
          <w:color w:val="auto"/>
        </w:rPr>
        <w:t>[</w:t>
      </w:r>
      <w:r w:rsidR="004D2C37" w:rsidRPr="004D2C37">
        <w:rPr>
          <w:color w:val="auto"/>
        </w:rPr>
        <w:t>Passed March 8, 2022; in effect from passage.</w:t>
      </w:r>
      <w:r w:rsidRPr="004D2C37">
        <w:rPr>
          <w:color w:val="auto"/>
        </w:rPr>
        <w:t>]</w:t>
      </w:r>
    </w:p>
    <w:p w14:paraId="0875E990" w14:textId="150D8BE9" w:rsidR="00F7181B" w:rsidRPr="004D2C37" w:rsidRDefault="00F7181B" w:rsidP="00EF6030">
      <w:pPr>
        <w:pStyle w:val="References"/>
        <w:rPr>
          <w:color w:val="auto"/>
        </w:rPr>
      </w:pPr>
    </w:p>
    <w:p w14:paraId="19BE7397" w14:textId="77777777" w:rsidR="00F7181B" w:rsidRPr="004D2C37" w:rsidRDefault="00F7181B" w:rsidP="00F7181B">
      <w:pPr>
        <w:pStyle w:val="TitlePageOrigin"/>
        <w:rPr>
          <w:color w:val="auto"/>
        </w:rPr>
      </w:pPr>
    </w:p>
    <w:p w14:paraId="18A4B69C" w14:textId="6E359C6A" w:rsidR="00F7181B" w:rsidRPr="004D2C37" w:rsidRDefault="00F7181B" w:rsidP="00F7181B">
      <w:pPr>
        <w:pStyle w:val="TitlePageOrigin"/>
        <w:rPr>
          <w:color w:val="auto"/>
        </w:rPr>
      </w:pPr>
      <w:r w:rsidRPr="004D2C37">
        <w:rPr>
          <w:color w:val="auto"/>
        </w:rPr>
        <w:t xml:space="preserve"> </w:t>
      </w:r>
    </w:p>
    <w:p w14:paraId="01FE4988" w14:textId="4EB107A1" w:rsidR="00F7181B" w:rsidRPr="004D2C37" w:rsidRDefault="004D2C37" w:rsidP="00E3172C">
      <w:pPr>
        <w:pStyle w:val="TitleSection"/>
        <w:rPr>
          <w:color w:val="auto"/>
        </w:rPr>
      </w:pPr>
      <w:r w:rsidRPr="004D2C37">
        <w:rPr>
          <w:color w:val="auto"/>
        </w:rPr>
        <w:lastRenderedPageBreak/>
        <w:t>AN ACT</w:t>
      </w:r>
      <w:r w:rsidR="00F7181B" w:rsidRPr="004D2C37">
        <w:rPr>
          <w:color w:val="auto"/>
        </w:rPr>
        <w:t xml:space="preserve"> to amend and reenact §64-10-1</w:t>
      </w:r>
      <w:r w:rsidR="00CE035B" w:rsidRPr="004D2C37">
        <w:rPr>
          <w:color w:val="auto"/>
        </w:rPr>
        <w:t xml:space="preserve"> </w:t>
      </w:r>
      <w:r w:rsidR="00CE035B" w:rsidRPr="004D2C37">
        <w:rPr>
          <w:i/>
          <w:iCs/>
          <w:color w:val="auto"/>
        </w:rPr>
        <w:t>et. seq</w:t>
      </w:r>
      <w:r w:rsidR="00CE035B" w:rsidRPr="004D2C37">
        <w:rPr>
          <w:color w:val="auto"/>
        </w:rPr>
        <w:t xml:space="preserve">. </w:t>
      </w:r>
      <w:r w:rsidR="00F7181B" w:rsidRPr="004D2C37">
        <w:rPr>
          <w:color w:val="auto"/>
        </w:rPr>
        <w:t xml:space="preserve"> of the Code of West Virginia, 1931, as amended,</w:t>
      </w:r>
      <w:r w:rsidR="00F841FD" w:rsidRPr="004D2C37">
        <w:rPr>
          <w:color w:val="auto"/>
        </w:rPr>
        <w:t xml:space="preserve"> all relating generally to authorizing certain agencies of the Department of Commerce to promulgate legislative rules; authorizing the rules as filed, as modified, and as amended by the Legislative Rule-Making Review Committee;</w:t>
      </w:r>
      <w:r w:rsidR="00F7181B" w:rsidRPr="004D2C37">
        <w:rPr>
          <w:color w:val="auto"/>
        </w:rPr>
        <w:t xml:space="preserve"> authorizing the Division of Labor to promulgate a legislative rule relating to </w:t>
      </w:r>
      <w:r w:rsidR="00E640AC" w:rsidRPr="004D2C37">
        <w:rPr>
          <w:color w:val="auto"/>
        </w:rPr>
        <w:t>c</w:t>
      </w:r>
      <w:r w:rsidR="00F7181B" w:rsidRPr="004D2C37">
        <w:rPr>
          <w:color w:val="auto"/>
        </w:rPr>
        <w:t xml:space="preserve">hild </w:t>
      </w:r>
      <w:r w:rsidR="00E640AC" w:rsidRPr="004D2C37">
        <w:rPr>
          <w:color w:val="auto"/>
        </w:rPr>
        <w:t>l</w:t>
      </w:r>
      <w:r w:rsidR="00F7181B" w:rsidRPr="004D2C37">
        <w:rPr>
          <w:color w:val="auto"/>
        </w:rPr>
        <w:t>abor</w:t>
      </w:r>
      <w:r w:rsidR="00F841FD" w:rsidRPr="004D2C37">
        <w:rPr>
          <w:color w:val="auto"/>
        </w:rPr>
        <w:t>; authorizing the Office of Miners</w:t>
      </w:r>
      <w:r w:rsidR="00E3172C">
        <w:rPr>
          <w:color w:val="auto"/>
        </w:rPr>
        <w:t>’</w:t>
      </w:r>
      <w:r w:rsidR="00F841FD" w:rsidRPr="004D2C37">
        <w:rPr>
          <w:color w:val="auto"/>
        </w:rPr>
        <w:t xml:space="preserve"> Health, Safety and Training to promulgate a legislative rule relating to the safety of those employed in and around surface mines in West Virginia; authorizing the Office of Miners</w:t>
      </w:r>
      <w:r w:rsidR="00E3172C">
        <w:rPr>
          <w:color w:val="auto"/>
        </w:rPr>
        <w:t>’</w:t>
      </w:r>
      <w:r w:rsidR="00F841FD" w:rsidRPr="004D2C37">
        <w:rPr>
          <w:color w:val="auto"/>
        </w:rPr>
        <w:t xml:space="preserve"> Health, Safety and Training  to promulgate a legislative rule relating to the first-aid training of shaft and slope employees; authorizing the Office of Miners</w:t>
      </w:r>
      <w:r w:rsidR="00E3172C">
        <w:rPr>
          <w:color w:val="auto"/>
        </w:rPr>
        <w:t>’</w:t>
      </w:r>
      <w:r w:rsidR="00F841FD" w:rsidRPr="004D2C37">
        <w:rPr>
          <w:color w:val="auto"/>
        </w:rPr>
        <w:t xml:space="preserve"> Health, Safety and Training  to promulgate a legislative rule relating to substance abuse screening, standards</w:t>
      </w:r>
      <w:r w:rsidR="00BA01DF" w:rsidRPr="004D2C37">
        <w:rPr>
          <w:color w:val="auto"/>
        </w:rPr>
        <w:t>,</w:t>
      </w:r>
      <w:r w:rsidR="00F841FD" w:rsidRPr="004D2C37">
        <w:rPr>
          <w:color w:val="auto"/>
        </w:rPr>
        <w:t xml:space="preserve"> and procedures; authorizing the Division of Natural Resources to promulgate a legislative rule relating to the revocation of hunting and fishing licenses; authorizing the Division of Natural Resources to promulgate a legislative rule relating to special motorboating; authorizing the Division of Natural Resources to promulgate a legislative rule relating to public shooting ranges; authorizing the Division of Natural Resources to promulgate a legislative rule relating to hunting; authorizing the Division of Natural Resources to promulgate a legislative rule relating to the commercial sale of wildlife; and authorizing the Division of Natural Resources to promulgate a legislative rule relating to lifetime hunting, trapping, and fishing licenses.</w:t>
      </w:r>
    </w:p>
    <w:p w14:paraId="13578521" w14:textId="77777777" w:rsidR="00F7181B" w:rsidRPr="004D2C37" w:rsidRDefault="00F7181B" w:rsidP="00E3172C">
      <w:pPr>
        <w:pStyle w:val="EnactingClause"/>
        <w:rPr>
          <w:color w:val="auto"/>
        </w:rPr>
        <w:sectPr w:rsidR="00F7181B" w:rsidRPr="004D2C37" w:rsidSect="0066078E">
          <w:pgSz w:w="12240" w:h="15840"/>
          <w:pgMar w:top="1440" w:right="1440" w:bottom="1440" w:left="1440" w:header="720" w:footer="720" w:gutter="0"/>
          <w:lnNumType w:countBy="1" w:restart="newSection"/>
          <w:pgNumType w:start="0"/>
          <w:cols w:space="720"/>
          <w:titlePg/>
          <w:docGrid w:linePitch="360"/>
        </w:sectPr>
      </w:pPr>
      <w:r w:rsidRPr="004D2C37">
        <w:rPr>
          <w:color w:val="auto"/>
        </w:rPr>
        <w:t>Be it enacted by the Legislature of West Virginia:</w:t>
      </w:r>
    </w:p>
    <w:p w14:paraId="1F9B089A" w14:textId="77777777" w:rsidR="00F7181B" w:rsidRPr="004D2C37" w:rsidRDefault="00F7181B" w:rsidP="00E3172C">
      <w:pPr>
        <w:pStyle w:val="ArticleHeading"/>
        <w:widowControl/>
        <w:rPr>
          <w:color w:val="auto"/>
        </w:rPr>
      </w:pPr>
      <w:r w:rsidRPr="004D2C37">
        <w:rPr>
          <w:color w:val="auto"/>
        </w:rPr>
        <w:t xml:space="preserve">ARTICLE 10. Authorization for department of commerce to promulgate legislative rules. </w:t>
      </w:r>
    </w:p>
    <w:p w14:paraId="19A5BC9C" w14:textId="77777777" w:rsidR="00F7181B" w:rsidRPr="004D2C37" w:rsidRDefault="00F7181B" w:rsidP="00E3172C">
      <w:pPr>
        <w:pStyle w:val="SectionHeading"/>
        <w:widowControl/>
        <w:rPr>
          <w:color w:val="auto"/>
        </w:rPr>
      </w:pPr>
      <w:r w:rsidRPr="004D2C37">
        <w:rPr>
          <w:color w:val="auto"/>
        </w:rPr>
        <w:t>§64-10-1. Division of Labor.</w:t>
      </w:r>
    </w:p>
    <w:p w14:paraId="0AD54741" w14:textId="77777777" w:rsidR="00E1397A" w:rsidRPr="004D2C37" w:rsidRDefault="00F7181B" w:rsidP="00E3172C">
      <w:pPr>
        <w:pStyle w:val="SectionBody"/>
        <w:widowControl/>
        <w:rPr>
          <w:color w:val="auto"/>
        </w:rPr>
        <w:sectPr w:rsidR="00E1397A" w:rsidRPr="004D2C37" w:rsidSect="00F7181B">
          <w:type w:val="continuous"/>
          <w:pgSz w:w="12240" w:h="15840" w:code="1"/>
          <w:pgMar w:top="1440" w:right="1440" w:bottom="1440" w:left="1440" w:header="720" w:footer="720" w:gutter="0"/>
          <w:lnNumType w:countBy="1" w:restart="newSection"/>
          <w:cols w:space="720"/>
          <w:titlePg/>
          <w:docGrid w:linePitch="360"/>
        </w:sectPr>
      </w:pPr>
      <w:r w:rsidRPr="004D2C37">
        <w:rPr>
          <w:color w:val="auto"/>
        </w:rPr>
        <w:t xml:space="preserve">The legislative rule filed in the State Register on July 30, 2021, authorized under the authority of §21-6-11 of this code, modified by the Division of Labor  to meet the objections of the Legislative Rule-Making Review Committee and refiled in the State Register on September 1, 2021, relating to the Division of Labor  (Child Labor, </w:t>
      </w:r>
      <w:hyperlink r:id="rId12" w:history="1">
        <w:r w:rsidRPr="004D2C37">
          <w:rPr>
            <w:rStyle w:val="Hyperlink"/>
            <w:rFonts w:eastAsiaTheme="minorHAnsi"/>
            <w:color w:val="auto"/>
            <w:u w:val="none"/>
          </w:rPr>
          <w:t>42 CSR 09</w:t>
        </w:r>
      </w:hyperlink>
      <w:r w:rsidRPr="004D2C37">
        <w:rPr>
          <w:color w:val="auto"/>
        </w:rPr>
        <w:t xml:space="preserve">), is authorized. </w:t>
      </w:r>
    </w:p>
    <w:p w14:paraId="06417D26" w14:textId="2801A25F" w:rsidR="00F7181B" w:rsidRPr="004D2C37" w:rsidRDefault="00E1397A" w:rsidP="00E3172C">
      <w:pPr>
        <w:pStyle w:val="SectionBody"/>
        <w:widowControl/>
        <w:suppressLineNumbers/>
        <w:ind w:firstLine="0"/>
        <w:rPr>
          <w:b/>
          <w:bCs/>
          <w:color w:val="auto"/>
        </w:rPr>
      </w:pPr>
      <w:r w:rsidRPr="004D2C37">
        <w:rPr>
          <w:b/>
          <w:bCs/>
          <w:color w:val="auto"/>
        </w:rPr>
        <w:t>§64-10-</w:t>
      </w:r>
      <w:r w:rsidR="00CE035B" w:rsidRPr="004D2C37">
        <w:rPr>
          <w:b/>
          <w:bCs/>
          <w:color w:val="auto"/>
        </w:rPr>
        <w:t>2</w:t>
      </w:r>
      <w:r w:rsidRPr="004D2C37">
        <w:rPr>
          <w:b/>
          <w:bCs/>
          <w:color w:val="auto"/>
        </w:rPr>
        <w:t xml:space="preserve">. </w:t>
      </w:r>
      <w:r w:rsidR="00F841FD" w:rsidRPr="004D2C37">
        <w:rPr>
          <w:b/>
          <w:bCs/>
          <w:color w:val="auto"/>
        </w:rPr>
        <w:t xml:space="preserve">Office of </w:t>
      </w:r>
      <w:r w:rsidRPr="004D2C37">
        <w:rPr>
          <w:b/>
          <w:bCs/>
          <w:color w:val="auto"/>
        </w:rPr>
        <w:t>Miners</w:t>
      </w:r>
      <w:r w:rsidR="00E3172C">
        <w:rPr>
          <w:b/>
          <w:bCs/>
          <w:color w:val="auto"/>
        </w:rPr>
        <w:t>’</w:t>
      </w:r>
      <w:r w:rsidRPr="004D2C37">
        <w:rPr>
          <w:b/>
          <w:bCs/>
          <w:color w:val="auto"/>
        </w:rPr>
        <w:t xml:space="preserve"> Health, Safety and Training.</w:t>
      </w:r>
    </w:p>
    <w:p w14:paraId="0CCD1E2B" w14:textId="12FB4423" w:rsidR="00E1397A" w:rsidRPr="004D2C37" w:rsidRDefault="00E3172C" w:rsidP="00CC2670">
      <w:pPr>
        <w:pStyle w:val="SectionBody"/>
        <w:widowControl/>
        <w:rPr>
          <w:color w:val="auto"/>
        </w:rPr>
      </w:pPr>
      <w:r w:rsidRPr="004D2C37">
        <w:rPr>
          <w:color w:val="auto"/>
        </w:rPr>
        <w:t>(a)</w:t>
      </w:r>
      <w:r w:rsidR="00CC2670">
        <w:rPr>
          <w:color w:val="auto"/>
        </w:rPr>
        <w:t xml:space="preserve"> </w:t>
      </w:r>
      <w:r w:rsidR="00E1397A" w:rsidRPr="004D2C37">
        <w:rPr>
          <w:color w:val="auto"/>
        </w:rPr>
        <w:t>The legislative rule filed in the State Register on June 11, 2021, authorized under the authority of §22A-1-42 of this code, modified by the Office of Miners</w:t>
      </w:r>
      <w:r>
        <w:rPr>
          <w:color w:val="auto"/>
        </w:rPr>
        <w:t>’</w:t>
      </w:r>
      <w:r w:rsidR="00E1397A" w:rsidRPr="004D2C37">
        <w:rPr>
          <w:color w:val="auto"/>
        </w:rPr>
        <w:t xml:space="preserve"> Health, Safety And Training to meet the objections of the Legislative Rule-Making Review Committee and refiled in the State Register on August 24, 2021, relating to the Office</w:t>
      </w:r>
      <w:r w:rsidR="00F841FD" w:rsidRPr="004D2C37">
        <w:rPr>
          <w:color w:val="auto"/>
        </w:rPr>
        <w:t xml:space="preserve"> of</w:t>
      </w:r>
      <w:r w:rsidR="00E1397A" w:rsidRPr="004D2C37">
        <w:rPr>
          <w:color w:val="auto"/>
        </w:rPr>
        <w:t xml:space="preserve"> Miners</w:t>
      </w:r>
      <w:r>
        <w:rPr>
          <w:color w:val="auto"/>
        </w:rPr>
        <w:t>’</w:t>
      </w:r>
      <w:r w:rsidR="00E1397A" w:rsidRPr="004D2C37">
        <w:rPr>
          <w:color w:val="auto"/>
        </w:rPr>
        <w:t xml:space="preserve"> Health, Safety And Training (Rule Governing the Safety of Those Employed in and Around Surface Mines in West Virginia, </w:t>
      </w:r>
      <w:hyperlink r:id="rId13" w:history="1">
        <w:r w:rsidR="00E1397A" w:rsidRPr="004D2C37">
          <w:rPr>
            <w:rStyle w:val="Hyperlink"/>
            <w:rFonts w:eastAsiaTheme="minorHAnsi"/>
            <w:color w:val="auto"/>
            <w:u w:val="none"/>
          </w:rPr>
          <w:t>56 CSR 03</w:t>
        </w:r>
      </w:hyperlink>
      <w:r w:rsidR="00E1397A" w:rsidRPr="004D2C37">
        <w:rPr>
          <w:color w:val="auto"/>
        </w:rPr>
        <w:t>), is authorized.</w:t>
      </w:r>
    </w:p>
    <w:p w14:paraId="6FBD697E" w14:textId="17E67D1A" w:rsidR="00E2365F" w:rsidRPr="004D2C37" w:rsidRDefault="00E3172C" w:rsidP="00CC2670">
      <w:pPr>
        <w:pStyle w:val="SectionBody"/>
        <w:widowControl/>
        <w:tabs>
          <w:tab w:val="left" w:pos="900"/>
        </w:tabs>
        <w:rPr>
          <w:color w:val="auto"/>
        </w:rPr>
      </w:pPr>
      <w:r w:rsidRPr="004D2C37">
        <w:rPr>
          <w:color w:val="auto"/>
        </w:rPr>
        <w:t>(b)</w:t>
      </w:r>
      <w:r w:rsidR="00CC2670">
        <w:rPr>
          <w:color w:val="auto"/>
        </w:rPr>
        <w:t xml:space="preserve"> </w:t>
      </w:r>
      <w:r w:rsidR="00E1397A" w:rsidRPr="004D2C37">
        <w:rPr>
          <w:color w:val="auto"/>
        </w:rPr>
        <w:t>The legislative rule filed in the State Register on June 11, 2021, authorized under the authority of §22A-7-6 of this code, relating to the Office of Miners</w:t>
      </w:r>
      <w:r>
        <w:rPr>
          <w:color w:val="auto"/>
        </w:rPr>
        <w:t>’</w:t>
      </w:r>
      <w:r w:rsidR="00E1397A" w:rsidRPr="004D2C37">
        <w:rPr>
          <w:color w:val="auto"/>
        </w:rPr>
        <w:t xml:space="preserve"> Health, Safety and Training (Rule Governing First-Aid Training of Shaft and Slope Employees, </w:t>
      </w:r>
      <w:hyperlink r:id="rId14" w:history="1">
        <w:r w:rsidR="00E1397A" w:rsidRPr="004D2C37">
          <w:rPr>
            <w:rStyle w:val="Hyperlink"/>
            <w:rFonts w:eastAsiaTheme="minorHAnsi"/>
            <w:color w:val="auto"/>
            <w:u w:val="none"/>
          </w:rPr>
          <w:t>56 CSR 11</w:t>
        </w:r>
      </w:hyperlink>
      <w:r w:rsidR="00E1397A" w:rsidRPr="004D2C37">
        <w:rPr>
          <w:color w:val="auto"/>
        </w:rPr>
        <w:t>), is authorized.</w:t>
      </w:r>
    </w:p>
    <w:p w14:paraId="66418B4A" w14:textId="53E6242D" w:rsidR="00E2365F" w:rsidRPr="004D2C37" w:rsidRDefault="00E3172C" w:rsidP="00CC2670">
      <w:pPr>
        <w:pStyle w:val="SectionBody"/>
        <w:widowControl/>
        <w:tabs>
          <w:tab w:val="left" w:pos="900"/>
        </w:tabs>
        <w:rPr>
          <w:color w:val="auto"/>
        </w:rPr>
        <w:sectPr w:rsidR="00E2365F" w:rsidRPr="004D2C37" w:rsidSect="00F7181B">
          <w:type w:val="continuous"/>
          <w:pgSz w:w="12240" w:h="15840" w:code="1"/>
          <w:pgMar w:top="1440" w:right="1440" w:bottom="1440" w:left="1440" w:header="720" w:footer="720" w:gutter="0"/>
          <w:lnNumType w:countBy="1" w:restart="newSection"/>
          <w:cols w:space="720"/>
          <w:titlePg/>
          <w:docGrid w:linePitch="360"/>
        </w:sectPr>
      </w:pPr>
      <w:r w:rsidRPr="004D2C37">
        <w:rPr>
          <w:color w:val="auto"/>
        </w:rPr>
        <w:t>(c)</w:t>
      </w:r>
      <w:r w:rsidR="00CC2670">
        <w:rPr>
          <w:color w:val="auto"/>
        </w:rPr>
        <w:t xml:space="preserve"> </w:t>
      </w:r>
      <w:r w:rsidR="00E2365F" w:rsidRPr="004D2C37">
        <w:rPr>
          <w:color w:val="auto"/>
        </w:rPr>
        <w:t>The legislative rule filed in the State Register on July 30, 2021, authorized under the authority of §22A-1A-2 of this code, modified by the Office of Miners</w:t>
      </w:r>
      <w:r>
        <w:rPr>
          <w:color w:val="auto"/>
        </w:rPr>
        <w:t>’</w:t>
      </w:r>
      <w:r w:rsidR="00E2365F" w:rsidRPr="004D2C37">
        <w:rPr>
          <w:color w:val="auto"/>
        </w:rPr>
        <w:t xml:space="preserve"> Health, Safety and Training to meet the objections of the Legislative Rule-Making Review Committee and refiled in the State Register on August 24, 2021, relating to the Office Miners</w:t>
      </w:r>
      <w:r>
        <w:rPr>
          <w:color w:val="auto"/>
        </w:rPr>
        <w:t>’</w:t>
      </w:r>
      <w:r w:rsidR="00E2365F" w:rsidRPr="004D2C37">
        <w:rPr>
          <w:color w:val="auto"/>
        </w:rPr>
        <w:t xml:space="preserve"> Health, Safety and Training (Substance Abuse Screening, Standards and Procedures, </w:t>
      </w:r>
      <w:hyperlink r:id="rId15" w:history="1">
        <w:r w:rsidR="00E2365F" w:rsidRPr="004D2C37">
          <w:rPr>
            <w:rStyle w:val="Hyperlink"/>
            <w:rFonts w:eastAsiaTheme="minorHAnsi"/>
            <w:color w:val="auto"/>
            <w:u w:val="none"/>
          </w:rPr>
          <w:t>56 CSR 19</w:t>
        </w:r>
      </w:hyperlink>
      <w:r w:rsidR="00E2365F" w:rsidRPr="004D2C37">
        <w:rPr>
          <w:color w:val="auto"/>
        </w:rPr>
        <w:t>), is authorized.</w:t>
      </w:r>
    </w:p>
    <w:p w14:paraId="4A6A54C2" w14:textId="7FD64152" w:rsidR="00E1397A" w:rsidRPr="004D2C37" w:rsidRDefault="00E2365F" w:rsidP="00E3172C">
      <w:pPr>
        <w:pStyle w:val="SectionBody"/>
        <w:widowControl/>
        <w:ind w:firstLine="0"/>
        <w:rPr>
          <w:color w:val="auto"/>
        </w:rPr>
      </w:pPr>
      <w:r w:rsidRPr="004D2C37">
        <w:rPr>
          <w:b/>
          <w:bCs/>
          <w:color w:val="auto"/>
        </w:rPr>
        <w:t>§64-10-</w:t>
      </w:r>
      <w:r w:rsidR="00CE035B" w:rsidRPr="004D2C37">
        <w:rPr>
          <w:b/>
          <w:bCs/>
          <w:color w:val="auto"/>
        </w:rPr>
        <w:t>3</w:t>
      </w:r>
      <w:r w:rsidRPr="004D2C37">
        <w:rPr>
          <w:b/>
          <w:bCs/>
          <w:color w:val="auto"/>
        </w:rPr>
        <w:t>. Division of Natural Resources.</w:t>
      </w:r>
    </w:p>
    <w:p w14:paraId="53F6CE53" w14:textId="6F977CE9" w:rsidR="00B321C9" w:rsidRPr="004D2C37" w:rsidRDefault="00B321C9" w:rsidP="00E3172C">
      <w:pPr>
        <w:pStyle w:val="SectionBody"/>
        <w:widowControl/>
        <w:ind w:firstLine="1080"/>
        <w:rPr>
          <w:color w:val="auto"/>
        </w:rPr>
        <w:sectPr w:rsidR="00B321C9" w:rsidRPr="004D2C37" w:rsidSect="00B321C9">
          <w:type w:val="continuous"/>
          <w:pgSz w:w="12240" w:h="15840" w:code="1"/>
          <w:pgMar w:top="1440" w:right="1440" w:bottom="1440" w:left="1440" w:header="720" w:footer="720" w:gutter="0"/>
          <w:cols w:space="720"/>
          <w:titlePg/>
          <w:docGrid w:linePitch="360"/>
        </w:sectPr>
      </w:pPr>
    </w:p>
    <w:p w14:paraId="24DB1BC4" w14:textId="46882EB2" w:rsidR="00E2365F" w:rsidRPr="004D2C37" w:rsidRDefault="00E3172C" w:rsidP="00CC2670">
      <w:pPr>
        <w:pStyle w:val="SectionBody"/>
        <w:widowControl/>
        <w:rPr>
          <w:color w:val="auto"/>
        </w:rPr>
      </w:pPr>
      <w:r w:rsidRPr="004D2C37">
        <w:rPr>
          <w:color w:val="auto"/>
        </w:rPr>
        <w:t>(a)</w:t>
      </w:r>
      <w:r w:rsidR="00CC2670">
        <w:rPr>
          <w:color w:val="auto"/>
        </w:rPr>
        <w:t xml:space="preserve"> </w:t>
      </w:r>
      <w:r w:rsidR="00E2365F" w:rsidRPr="004D2C37">
        <w:rPr>
          <w:color w:val="auto"/>
        </w:rPr>
        <w:t xml:space="preserve">The legislative rule filed in the State Register on July 30, 2021, authorized under the authority of §20-1-7 of this code, modified by the Division of Natural Resources  to meet the objections of the Legislative Rule-Making Review Committee and refiled in the State Register on August 31, 2021, relating to the Division of Natural Resources  (Revocation of Hunting and Fishing Licenses, </w:t>
      </w:r>
      <w:hyperlink r:id="rId16" w:history="1">
        <w:r w:rsidR="00E2365F" w:rsidRPr="004D2C37">
          <w:rPr>
            <w:rStyle w:val="Hyperlink"/>
            <w:rFonts w:eastAsiaTheme="minorHAnsi"/>
            <w:color w:val="auto"/>
            <w:u w:val="none"/>
          </w:rPr>
          <w:t>58 CSR 23</w:t>
        </w:r>
      </w:hyperlink>
      <w:r w:rsidR="00E2365F" w:rsidRPr="004D2C37">
        <w:rPr>
          <w:color w:val="auto"/>
        </w:rPr>
        <w:t>), is authorized.</w:t>
      </w:r>
    </w:p>
    <w:p w14:paraId="0317C54E" w14:textId="2AF36030" w:rsidR="00A40BA7" w:rsidRPr="004D2C37" w:rsidRDefault="00E3172C" w:rsidP="00CC2670">
      <w:pPr>
        <w:pStyle w:val="SectionBody"/>
        <w:widowControl/>
        <w:rPr>
          <w:color w:val="auto"/>
        </w:rPr>
      </w:pPr>
      <w:r w:rsidRPr="004D2C37">
        <w:rPr>
          <w:color w:val="auto"/>
        </w:rPr>
        <w:t>(b)</w:t>
      </w:r>
      <w:r w:rsidR="00CC2670">
        <w:rPr>
          <w:color w:val="auto"/>
        </w:rPr>
        <w:t xml:space="preserve"> </w:t>
      </w:r>
      <w:r w:rsidR="00A40BA7" w:rsidRPr="004D2C37">
        <w:rPr>
          <w:color w:val="auto"/>
        </w:rPr>
        <w:t xml:space="preserve">The legislative rule filed in the State Register on July 30, 2021, authorized under the authority of §20-7-22 of this code, relating to the Division of Natural Resources (Special Motorboating Regulations, </w:t>
      </w:r>
      <w:hyperlink r:id="rId17" w:history="1">
        <w:r w:rsidR="00A40BA7" w:rsidRPr="004D2C37">
          <w:rPr>
            <w:rStyle w:val="Hyperlink"/>
            <w:rFonts w:eastAsiaTheme="minorHAnsi"/>
            <w:color w:val="auto"/>
            <w:u w:val="none"/>
          </w:rPr>
          <w:t>58 CSR 27</w:t>
        </w:r>
      </w:hyperlink>
      <w:r w:rsidR="00A40BA7" w:rsidRPr="004D2C37">
        <w:rPr>
          <w:color w:val="auto"/>
        </w:rPr>
        <w:t>), is authorized.</w:t>
      </w:r>
    </w:p>
    <w:p w14:paraId="25984C4A" w14:textId="689931E7" w:rsidR="00A40BA7" w:rsidRPr="004D2C37" w:rsidRDefault="00E3172C" w:rsidP="00CC2670">
      <w:pPr>
        <w:pStyle w:val="SectionBody"/>
        <w:widowControl/>
        <w:rPr>
          <w:color w:val="auto"/>
        </w:rPr>
      </w:pPr>
      <w:r w:rsidRPr="004D2C37">
        <w:rPr>
          <w:color w:val="auto"/>
        </w:rPr>
        <w:t>(c)</w:t>
      </w:r>
      <w:r w:rsidR="00CC2670">
        <w:rPr>
          <w:color w:val="auto"/>
        </w:rPr>
        <w:t xml:space="preserve"> </w:t>
      </w:r>
      <w:r w:rsidR="00A40BA7" w:rsidRPr="004D2C37">
        <w:rPr>
          <w:color w:val="auto"/>
        </w:rPr>
        <w:t xml:space="preserve">The legislative rule filed in the State Register on July 30, 2021, authorized under the authority of §20-3-2 of this code, modified by the Division of Natural Resources  to meet the objections of the Legislative Rule-Making Review Committee and refiled in the State Register on August 31, 2021, relating to the Division of Natural Resources  (Public Shooting Ranges, </w:t>
      </w:r>
      <w:hyperlink r:id="rId18" w:history="1">
        <w:r w:rsidR="00A40BA7" w:rsidRPr="004D2C37">
          <w:rPr>
            <w:rStyle w:val="Hyperlink"/>
            <w:rFonts w:eastAsiaTheme="minorHAnsi"/>
            <w:color w:val="auto"/>
            <w:u w:val="none"/>
          </w:rPr>
          <w:t>58 CSR 38</w:t>
        </w:r>
      </w:hyperlink>
      <w:r w:rsidR="00A40BA7" w:rsidRPr="004D2C37">
        <w:rPr>
          <w:color w:val="auto"/>
        </w:rPr>
        <w:t>), is authorized.</w:t>
      </w:r>
    </w:p>
    <w:p w14:paraId="7A97FD71" w14:textId="217CF223" w:rsidR="00A40BA7" w:rsidRPr="004D2C37" w:rsidRDefault="00E3172C" w:rsidP="00CC2670">
      <w:pPr>
        <w:pStyle w:val="SectionBody"/>
        <w:widowControl/>
        <w:rPr>
          <w:color w:val="auto"/>
        </w:rPr>
      </w:pPr>
      <w:r w:rsidRPr="004D2C37">
        <w:rPr>
          <w:color w:val="auto"/>
        </w:rPr>
        <w:t>(d)</w:t>
      </w:r>
      <w:r w:rsidR="00CC2670">
        <w:rPr>
          <w:color w:val="auto"/>
        </w:rPr>
        <w:t xml:space="preserve"> </w:t>
      </w:r>
      <w:r w:rsidR="00A40BA7" w:rsidRPr="004D2C37">
        <w:rPr>
          <w:color w:val="auto"/>
        </w:rPr>
        <w:t xml:space="preserve">The legislative rule filed in the State Register on July 30, 2021, authorized under the authority of §20-1-7 of this code, relating to the Division of Natural Resources (General Hunting, </w:t>
      </w:r>
      <w:hyperlink r:id="rId19" w:history="1">
        <w:r w:rsidR="00A40BA7" w:rsidRPr="004D2C37">
          <w:rPr>
            <w:rStyle w:val="Hyperlink"/>
            <w:rFonts w:eastAsiaTheme="minorHAnsi"/>
            <w:color w:val="auto"/>
            <w:u w:val="none"/>
          </w:rPr>
          <w:t>58 CSR 49</w:t>
        </w:r>
      </w:hyperlink>
      <w:r w:rsidR="00A40BA7" w:rsidRPr="004D2C37">
        <w:rPr>
          <w:color w:val="auto"/>
        </w:rPr>
        <w:t>), is authorized.</w:t>
      </w:r>
    </w:p>
    <w:p w14:paraId="59A31A28" w14:textId="4D0D7A2D" w:rsidR="00A40BA7" w:rsidRPr="004D2C37" w:rsidRDefault="00E3172C" w:rsidP="00CC2670">
      <w:pPr>
        <w:pStyle w:val="SectionBody"/>
        <w:widowControl/>
        <w:rPr>
          <w:color w:val="auto"/>
        </w:rPr>
      </w:pPr>
      <w:r w:rsidRPr="004D2C37">
        <w:rPr>
          <w:color w:val="auto"/>
        </w:rPr>
        <w:t>(e)</w:t>
      </w:r>
      <w:r w:rsidR="00CC2670">
        <w:rPr>
          <w:color w:val="auto"/>
        </w:rPr>
        <w:t xml:space="preserve"> </w:t>
      </w:r>
      <w:r w:rsidR="00A40BA7" w:rsidRPr="004D2C37">
        <w:rPr>
          <w:color w:val="auto"/>
        </w:rPr>
        <w:t xml:space="preserve">The legislative rule filed in the State Register on July 30, 2021, authorized under the authority of §20-2-11 of this code, modified by the Division of Natural Resources  to meet the objections of the Legislative Rule-Making Review Committee and refiled in the State Register on December 29, 2021, relating to the Division of Natural Resources  (Commercial Sale of Wildlife, </w:t>
      </w:r>
      <w:hyperlink r:id="rId20" w:history="1">
        <w:r w:rsidR="00A40BA7" w:rsidRPr="004D2C37">
          <w:rPr>
            <w:rStyle w:val="Hyperlink"/>
            <w:rFonts w:eastAsiaTheme="minorHAnsi"/>
            <w:color w:val="auto"/>
            <w:u w:val="none"/>
          </w:rPr>
          <w:t>58 CSR 63</w:t>
        </w:r>
      </w:hyperlink>
      <w:r w:rsidR="00A40BA7" w:rsidRPr="004D2C37">
        <w:rPr>
          <w:color w:val="auto"/>
        </w:rPr>
        <w:t>), is authorized with the amendment set forth below:</w:t>
      </w:r>
    </w:p>
    <w:p w14:paraId="612F67F7" w14:textId="121631ED" w:rsidR="00A40BA7" w:rsidRPr="004D2C37" w:rsidRDefault="00A40BA7" w:rsidP="00E3172C">
      <w:pPr>
        <w:pStyle w:val="SectionBody"/>
        <w:widowControl/>
        <w:rPr>
          <w:color w:val="auto"/>
        </w:rPr>
      </w:pPr>
      <w:r w:rsidRPr="004D2C37">
        <w:rPr>
          <w:color w:val="auto"/>
        </w:rPr>
        <w:t>On page 5, section 8.1, by striking out subsection 8.1 in its entirety and inserting in lieu thereof</w:t>
      </w:r>
      <w:r w:rsidR="00AA6FFF" w:rsidRPr="004D2C37">
        <w:rPr>
          <w:color w:val="auto"/>
        </w:rPr>
        <w:t xml:space="preserve"> a new subsection 8.1 to read as follows</w:t>
      </w:r>
      <w:r w:rsidRPr="004D2C37">
        <w:rPr>
          <w:color w:val="auto"/>
        </w:rPr>
        <w:t>:</w:t>
      </w:r>
    </w:p>
    <w:p w14:paraId="72B45D19" w14:textId="4FDF5BC1" w:rsidR="00A40BA7" w:rsidRPr="004D2C37" w:rsidRDefault="00E3172C" w:rsidP="00E3172C">
      <w:pPr>
        <w:pStyle w:val="SectionBody"/>
        <w:widowControl/>
        <w:ind w:firstLine="0"/>
        <w:rPr>
          <w:color w:val="auto"/>
        </w:rPr>
      </w:pPr>
      <w:r>
        <w:rPr>
          <w:color w:val="auto"/>
        </w:rPr>
        <w:t>“</w:t>
      </w:r>
      <w:r w:rsidR="00A40BA7" w:rsidRPr="004D2C37">
        <w:rPr>
          <w:color w:val="auto"/>
        </w:rPr>
        <w:t>§58-63-8. Penalties.</w:t>
      </w:r>
      <w:r w:rsidR="00A40BA7" w:rsidRPr="004D2C37">
        <w:rPr>
          <w:color w:val="auto"/>
        </w:rPr>
        <w:tab/>
      </w:r>
    </w:p>
    <w:p w14:paraId="0C647747" w14:textId="2CE494EE" w:rsidR="00A40BA7" w:rsidRPr="004D2C37" w:rsidRDefault="00A40BA7" w:rsidP="00E3172C">
      <w:pPr>
        <w:pStyle w:val="SectionBody"/>
        <w:widowControl/>
        <w:rPr>
          <w:color w:val="auto"/>
        </w:rPr>
      </w:pPr>
      <w:r w:rsidRPr="004D2C37">
        <w:rPr>
          <w:color w:val="auto"/>
        </w:rPr>
        <w:t xml:space="preserve">8.1. Any person accused of violating any provision of this rule may, in the discretion of the Director, be referred to the county prosecutor in the county of the alleged offense for potential prosecution of a misdemeanor or felony. If the county prosecutor determines that a referred violation of this rule meets the act and state of mind requirements for criminal liability under West Virginia law, upon conviction thereof, the violator may be punished by a fine of up to a $500 or up to 30 days of incarceration in the county jail, or a combination of fine and incarceration. As applicable, the violation may, in the discretion of the county prosecutor, be prosecuted pursuant to and sentenced by a court in accordance with W.Va. Code Chapter 61: </w:t>
      </w:r>
      <w:r w:rsidR="00A8547F" w:rsidRPr="00E3172C">
        <w:rPr>
          <w:i/>
          <w:color w:val="auto"/>
        </w:rPr>
        <w:t>Provided</w:t>
      </w:r>
      <w:r w:rsidR="00A8547F" w:rsidRPr="004D2C37">
        <w:rPr>
          <w:color w:val="auto"/>
        </w:rPr>
        <w:t>, That</w:t>
      </w:r>
      <w:r w:rsidRPr="004D2C37">
        <w:rPr>
          <w:color w:val="auto"/>
        </w:rPr>
        <w:t xml:space="preserve"> convictions for violations of this rule may only be subject to incarceration if the rule violation convicted of posed a substantial risk to life or public safety, or in fact caused actual substantial harm resulting from the violation.</w:t>
      </w:r>
      <w:r w:rsidR="00E3172C">
        <w:rPr>
          <w:color w:val="auto"/>
        </w:rPr>
        <w:t>”</w:t>
      </w:r>
    </w:p>
    <w:p w14:paraId="4FBFB89C" w14:textId="7BA191A7" w:rsidR="00E3172C" w:rsidRDefault="00E3172C" w:rsidP="00CC2670">
      <w:pPr>
        <w:pStyle w:val="SectionBody"/>
        <w:widowControl/>
        <w:rPr>
          <w:color w:val="auto"/>
        </w:rPr>
        <w:sectPr w:rsidR="00E3172C" w:rsidSect="00F7181B">
          <w:type w:val="continuous"/>
          <w:pgSz w:w="12240" w:h="15840" w:code="1"/>
          <w:pgMar w:top="1440" w:right="1440" w:bottom="1440" w:left="1440" w:header="720" w:footer="720" w:gutter="0"/>
          <w:lnNumType w:countBy="1" w:restart="newSection"/>
          <w:cols w:space="720"/>
          <w:titlePg/>
          <w:docGrid w:linePitch="360"/>
        </w:sectPr>
      </w:pPr>
      <w:r w:rsidRPr="004D2C37">
        <w:rPr>
          <w:color w:val="auto"/>
        </w:rPr>
        <w:t>(f)</w:t>
      </w:r>
      <w:r w:rsidR="00CC2670">
        <w:rPr>
          <w:color w:val="auto"/>
        </w:rPr>
        <w:t xml:space="preserve"> </w:t>
      </w:r>
      <w:r w:rsidR="005D57E9" w:rsidRPr="004D2C37">
        <w:rPr>
          <w:color w:val="auto"/>
        </w:rPr>
        <w:t xml:space="preserve">The legislative rule filed in the State Register on July 30, 2021, authorized under the authority of §20-2B-7 of this code, modified by the Division of Natural Resources  to meet the objections of the Legislative Rule-Making Review Committee and refiled in the State Register on August 31, 2021, relating to the Division of Natural Resources  (Lifetime Hunting, Trapping, and Fishing Licenses, </w:t>
      </w:r>
      <w:hyperlink r:id="rId21" w:history="1">
        <w:r w:rsidR="005D57E9" w:rsidRPr="004D2C37">
          <w:rPr>
            <w:rStyle w:val="Hyperlink"/>
            <w:rFonts w:eastAsiaTheme="minorHAnsi"/>
            <w:color w:val="auto"/>
            <w:u w:val="none"/>
          </w:rPr>
          <w:t>58 CSR 67</w:t>
        </w:r>
      </w:hyperlink>
      <w:r w:rsidR="005D57E9" w:rsidRPr="004D2C37">
        <w:rPr>
          <w:color w:val="auto"/>
        </w:rPr>
        <w:t>), is authorized.</w:t>
      </w:r>
    </w:p>
    <w:p w14:paraId="78F176F5" w14:textId="77777777" w:rsidR="00E3172C" w:rsidRPr="00227EB7" w:rsidRDefault="00E3172C" w:rsidP="00E3172C">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26D88CD" w14:textId="77777777" w:rsidR="00E3172C" w:rsidRPr="00227EB7" w:rsidRDefault="00E3172C" w:rsidP="00E3172C">
      <w:pPr>
        <w:pStyle w:val="SectionBody"/>
        <w:spacing w:line="240" w:lineRule="auto"/>
        <w:rPr>
          <w:rFonts w:cs="Arial"/>
        </w:rPr>
      </w:pPr>
    </w:p>
    <w:p w14:paraId="1F25FB5D" w14:textId="77777777" w:rsidR="00E3172C" w:rsidRPr="00227EB7" w:rsidRDefault="00E3172C" w:rsidP="00E3172C">
      <w:pPr>
        <w:spacing w:line="240" w:lineRule="auto"/>
        <w:ind w:left="720" w:right="720" w:firstLine="180"/>
        <w:rPr>
          <w:rFonts w:cs="Arial"/>
        </w:rPr>
      </w:pPr>
    </w:p>
    <w:p w14:paraId="0F28DEED" w14:textId="77777777" w:rsidR="00E3172C" w:rsidRPr="00227EB7" w:rsidRDefault="00E3172C" w:rsidP="00E3172C">
      <w:pPr>
        <w:spacing w:line="240" w:lineRule="auto"/>
        <w:ind w:left="720" w:right="720"/>
        <w:rPr>
          <w:rFonts w:cs="Arial"/>
        </w:rPr>
      </w:pPr>
      <w:r w:rsidRPr="00227EB7">
        <w:rPr>
          <w:rFonts w:cs="Arial"/>
        </w:rPr>
        <w:t>...............................................................</w:t>
      </w:r>
    </w:p>
    <w:p w14:paraId="2DFCF028" w14:textId="77777777" w:rsidR="00E3172C" w:rsidRPr="00227EB7" w:rsidRDefault="00E3172C" w:rsidP="00E3172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B960200" w14:textId="77777777" w:rsidR="00E3172C" w:rsidRPr="00227EB7" w:rsidRDefault="00E3172C" w:rsidP="00E3172C">
      <w:pPr>
        <w:spacing w:line="240" w:lineRule="auto"/>
        <w:ind w:left="720" w:right="720"/>
        <w:rPr>
          <w:rFonts w:cs="Arial"/>
        </w:rPr>
      </w:pPr>
    </w:p>
    <w:p w14:paraId="24D7A12E" w14:textId="77777777" w:rsidR="00E3172C" w:rsidRPr="00227EB7" w:rsidRDefault="00E3172C" w:rsidP="00E3172C">
      <w:pPr>
        <w:spacing w:line="240" w:lineRule="auto"/>
        <w:ind w:left="720" w:right="720"/>
        <w:rPr>
          <w:rFonts w:cs="Arial"/>
        </w:rPr>
      </w:pPr>
    </w:p>
    <w:p w14:paraId="7F4F19C1" w14:textId="77777777" w:rsidR="00E3172C" w:rsidRPr="00227EB7" w:rsidRDefault="00E3172C" w:rsidP="00E317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89BFC39" w14:textId="77777777" w:rsidR="00E3172C" w:rsidRPr="00227EB7" w:rsidRDefault="00E3172C" w:rsidP="00E3172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327DAF8" w14:textId="77777777" w:rsidR="00E3172C" w:rsidRPr="00227EB7" w:rsidRDefault="00E3172C" w:rsidP="00E317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B0821C8" w14:textId="77777777" w:rsidR="00E3172C" w:rsidRPr="00227EB7" w:rsidRDefault="00E3172C" w:rsidP="00E317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04A649" w14:textId="77777777" w:rsidR="00E3172C" w:rsidRPr="00227EB7" w:rsidRDefault="00E3172C" w:rsidP="00E317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76C13F1" w14:textId="77777777" w:rsidR="00E3172C" w:rsidRPr="00227EB7" w:rsidRDefault="00E3172C" w:rsidP="00E317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45BAB9" w14:textId="72A41657" w:rsidR="00E3172C" w:rsidRPr="00227EB7" w:rsidRDefault="00E3172C" w:rsidP="00E3172C">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26193190" w14:textId="77777777" w:rsidR="00E3172C" w:rsidRPr="00227EB7" w:rsidRDefault="00E3172C" w:rsidP="00E317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8F1996" w14:textId="77777777" w:rsidR="00E3172C" w:rsidRPr="00227EB7" w:rsidRDefault="00E3172C" w:rsidP="00E317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D552C8"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5D57A7A" w14:textId="77777777" w:rsidR="00E3172C" w:rsidRPr="00227EB7" w:rsidRDefault="00E3172C" w:rsidP="00E3172C">
      <w:pPr>
        <w:tabs>
          <w:tab w:val="center" w:pos="2610"/>
        </w:tabs>
        <w:spacing w:line="240" w:lineRule="auto"/>
        <w:ind w:right="720"/>
        <w:rPr>
          <w:rFonts w:cs="Arial"/>
        </w:rPr>
      </w:pPr>
      <w:r w:rsidRPr="00227EB7">
        <w:rPr>
          <w:rFonts w:cs="Arial"/>
          <w:i/>
          <w:iCs/>
        </w:rPr>
        <w:tab/>
        <w:t>Clerk of the House of Delegates</w:t>
      </w:r>
    </w:p>
    <w:p w14:paraId="79C88085"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F7653B"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F34619"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BD519BB" w14:textId="77777777" w:rsidR="00E3172C" w:rsidRPr="00227EB7" w:rsidRDefault="00E3172C" w:rsidP="00E3172C">
      <w:pPr>
        <w:tabs>
          <w:tab w:val="left" w:pos="-1255"/>
          <w:tab w:val="left" w:pos="-720"/>
          <w:tab w:val="center" w:pos="3960"/>
        </w:tabs>
        <w:spacing w:line="240" w:lineRule="auto"/>
        <w:ind w:right="720"/>
        <w:rPr>
          <w:rFonts w:cs="Arial"/>
        </w:rPr>
      </w:pPr>
      <w:r w:rsidRPr="00227EB7">
        <w:rPr>
          <w:rFonts w:cs="Arial"/>
          <w:i/>
          <w:iCs/>
        </w:rPr>
        <w:tab/>
        <w:t>Clerk of the Senate</w:t>
      </w:r>
    </w:p>
    <w:p w14:paraId="5948DD18"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56CA78"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A234E3"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8D3B366" w14:textId="77777777" w:rsidR="00E3172C" w:rsidRPr="00227EB7" w:rsidRDefault="00E3172C" w:rsidP="00E3172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C95F5BF"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0161DF"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149EC6"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21BE7F3" w14:textId="77777777" w:rsidR="00E3172C" w:rsidRPr="00227EB7" w:rsidRDefault="00E3172C" w:rsidP="00E3172C">
      <w:pPr>
        <w:tabs>
          <w:tab w:val="center" w:pos="6210"/>
        </w:tabs>
        <w:spacing w:line="240" w:lineRule="auto"/>
        <w:ind w:right="720"/>
        <w:rPr>
          <w:rFonts w:cs="Arial"/>
        </w:rPr>
      </w:pPr>
      <w:r w:rsidRPr="00227EB7">
        <w:rPr>
          <w:rFonts w:cs="Arial"/>
        </w:rPr>
        <w:tab/>
      </w:r>
      <w:r w:rsidRPr="00227EB7">
        <w:rPr>
          <w:rFonts w:cs="Arial"/>
          <w:i/>
          <w:iCs/>
        </w:rPr>
        <w:t>President of the Senate</w:t>
      </w:r>
    </w:p>
    <w:p w14:paraId="239E1CD6"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C50321"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15C41C" w14:textId="77777777" w:rsidR="00E3172C" w:rsidRPr="00227EB7" w:rsidRDefault="00E3172C" w:rsidP="00E317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61125B6" w14:textId="77777777" w:rsidR="00E3172C" w:rsidRPr="00227EB7" w:rsidRDefault="00E3172C" w:rsidP="00E3172C">
      <w:pPr>
        <w:spacing w:line="240" w:lineRule="auto"/>
        <w:ind w:right="720"/>
        <w:jc w:val="both"/>
        <w:rPr>
          <w:rFonts w:cs="Arial"/>
        </w:rPr>
      </w:pPr>
    </w:p>
    <w:p w14:paraId="4AE09228" w14:textId="77777777" w:rsidR="00E3172C" w:rsidRPr="00227EB7" w:rsidRDefault="00E3172C" w:rsidP="00E3172C">
      <w:pPr>
        <w:spacing w:line="240" w:lineRule="auto"/>
        <w:ind w:right="720"/>
        <w:jc w:val="both"/>
        <w:rPr>
          <w:rFonts w:cs="Arial"/>
        </w:rPr>
      </w:pPr>
    </w:p>
    <w:p w14:paraId="2453D69C" w14:textId="77777777" w:rsidR="00E3172C" w:rsidRPr="00227EB7" w:rsidRDefault="00E3172C" w:rsidP="00E3172C">
      <w:pPr>
        <w:spacing w:line="240" w:lineRule="auto"/>
        <w:ind w:left="720" w:right="720"/>
        <w:jc w:val="both"/>
        <w:rPr>
          <w:rFonts w:cs="Arial"/>
        </w:rPr>
      </w:pPr>
    </w:p>
    <w:p w14:paraId="3F5CDC7D" w14:textId="77777777" w:rsidR="00E3172C" w:rsidRPr="00227EB7" w:rsidRDefault="00E3172C" w:rsidP="00E3172C">
      <w:pPr>
        <w:tabs>
          <w:tab w:val="left" w:pos="1080"/>
        </w:tabs>
        <w:spacing w:line="240" w:lineRule="auto"/>
        <w:ind w:left="720" w:right="720"/>
        <w:jc w:val="both"/>
        <w:rPr>
          <w:rFonts w:cs="Arial"/>
        </w:rPr>
      </w:pPr>
      <w:r w:rsidRPr="00227EB7">
        <w:rPr>
          <w:rFonts w:cs="Arial"/>
        </w:rPr>
        <w:tab/>
        <w:t>The within ................................................... this the...........................................</w:t>
      </w:r>
    </w:p>
    <w:p w14:paraId="68837BA1" w14:textId="77777777" w:rsidR="00E3172C" w:rsidRPr="00227EB7" w:rsidRDefault="00E3172C" w:rsidP="00E3172C">
      <w:pPr>
        <w:tabs>
          <w:tab w:val="left" w:pos="1080"/>
        </w:tabs>
        <w:spacing w:line="240" w:lineRule="auto"/>
        <w:ind w:left="720" w:right="720"/>
        <w:jc w:val="both"/>
        <w:rPr>
          <w:rFonts w:cs="Arial"/>
        </w:rPr>
      </w:pPr>
    </w:p>
    <w:p w14:paraId="172AAFA0" w14:textId="77777777" w:rsidR="00E3172C" w:rsidRPr="00227EB7" w:rsidRDefault="00E3172C" w:rsidP="00E3172C">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BA04253" w14:textId="77777777" w:rsidR="00E3172C" w:rsidRPr="00227EB7" w:rsidRDefault="00E3172C" w:rsidP="00E3172C">
      <w:pPr>
        <w:spacing w:line="240" w:lineRule="auto"/>
        <w:ind w:left="720" w:right="720"/>
        <w:jc w:val="both"/>
        <w:rPr>
          <w:rFonts w:cs="Arial"/>
        </w:rPr>
      </w:pPr>
    </w:p>
    <w:p w14:paraId="2E1D42A5" w14:textId="77777777" w:rsidR="00E3172C" w:rsidRPr="00227EB7" w:rsidRDefault="00E3172C" w:rsidP="00E3172C">
      <w:pPr>
        <w:spacing w:line="240" w:lineRule="auto"/>
        <w:ind w:left="720" w:right="720"/>
        <w:jc w:val="both"/>
        <w:rPr>
          <w:rFonts w:cs="Arial"/>
        </w:rPr>
      </w:pPr>
    </w:p>
    <w:p w14:paraId="33927B46" w14:textId="77777777" w:rsidR="00E3172C" w:rsidRPr="00227EB7" w:rsidRDefault="00E3172C" w:rsidP="00E3172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CF7EAF7" w14:textId="5E24EEBF" w:rsidR="00E831B3" w:rsidRPr="004D2C37" w:rsidRDefault="00E3172C" w:rsidP="00E3172C">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4D2C3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699D" w14:textId="77777777" w:rsidR="007F220F" w:rsidRPr="00B844FE" w:rsidRDefault="007F220F" w:rsidP="00B844FE">
      <w:r>
        <w:separator/>
      </w:r>
    </w:p>
  </w:endnote>
  <w:endnote w:type="continuationSeparator" w:id="0">
    <w:p w14:paraId="55516946" w14:textId="77777777" w:rsidR="007F220F" w:rsidRPr="00B844FE" w:rsidRDefault="007F22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722" w14:textId="77777777" w:rsidR="00F7181B" w:rsidRDefault="00F7181B" w:rsidP="00C354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F6302" w14:textId="77777777" w:rsidR="00F7181B" w:rsidRPr="00F7181B" w:rsidRDefault="00F7181B" w:rsidP="00F7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551" w14:textId="0FF07625" w:rsidR="00F7181B" w:rsidRDefault="00F7181B" w:rsidP="00C354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EDB015" w14:textId="77777777" w:rsidR="00F7181B" w:rsidRPr="00F7181B" w:rsidRDefault="00F7181B" w:rsidP="00F7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FDBD" w14:textId="77777777" w:rsidR="007F220F" w:rsidRPr="00B844FE" w:rsidRDefault="007F220F" w:rsidP="00B844FE">
      <w:r>
        <w:separator/>
      </w:r>
    </w:p>
  </w:footnote>
  <w:footnote w:type="continuationSeparator" w:id="0">
    <w:p w14:paraId="7D8E1F9E" w14:textId="77777777" w:rsidR="007F220F" w:rsidRPr="00B844FE" w:rsidRDefault="007F22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CFE9" w14:textId="0B1D20BB" w:rsidR="00F7181B" w:rsidRPr="00F7181B" w:rsidRDefault="00F7181B" w:rsidP="00F7181B">
    <w:pPr>
      <w:pStyle w:val="Header"/>
    </w:pPr>
    <w:r>
      <w:t>CS for SB 4242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04FB" w14:textId="0A253D05" w:rsidR="00F7181B" w:rsidRPr="00F7181B" w:rsidRDefault="00E3172C" w:rsidP="00F7181B">
    <w:pPr>
      <w:pStyle w:val="Header"/>
    </w:pPr>
    <w:proofErr w:type="spellStart"/>
    <w:r>
      <w:t>Enr</w:t>
    </w:r>
    <w:proofErr w:type="spellEnd"/>
    <w:r>
      <w:t xml:space="preserve"> </w:t>
    </w:r>
    <w:r w:rsidR="00F7181B">
      <w:t xml:space="preserve">CS for </w:t>
    </w:r>
    <w:r w:rsidR="00BA01DF">
      <w:t>H</w:t>
    </w:r>
    <w:r w:rsidR="00F7181B">
      <w:t>B 4242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826"/>
    <w:multiLevelType w:val="hybridMultilevel"/>
    <w:tmpl w:val="EBD00D58"/>
    <w:lvl w:ilvl="0" w:tplc="B610F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520722"/>
    <w:multiLevelType w:val="hybridMultilevel"/>
    <w:tmpl w:val="08F4DF84"/>
    <w:lvl w:ilvl="0" w:tplc="3B020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965EB2"/>
    <w:multiLevelType w:val="hybridMultilevel"/>
    <w:tmpl w:val="9E8E3FF4"/>
    <w:lvl w:ilvl="0" w:tplc="DC9016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1190"/>
    <w:rsid w:val="00085D22"/>
    <w:rsid w:val="000C5C77"/>
    <w:rsid w:val="0010070F"/>
    <w:rsid w:val="0015112E"/>
    <w:rsid w:val="001552E7"/>
    <w:rsid w:val="001566B4"/>
    <w:rsid w:val="00173045"/>
    <w:rsid w:val="00175B38"/>
    <w:rsid w:val="001C279E"/>
    <w:rsid w:val="001D459E"/>
    <w:rsid w:val="00230763"/>
    <w:rsid w:val="0024742E"/>
    <w:rsid w:val="0027011C"/>
    <w:rsid w:val="00274200"/>
    <w:rsid w:val="00275740"/>
    <w:rsid w:val="00286B84"/>
    <w:rsid w:val="002A0269"/>
    <w:rsid w:val="00301F44"/>
    <w:rsid w:val="00303684"/>
    <w:rsid w:val="003143F5"/>
    <w:rsid w:val="00314854"/>
    <w:rsid w:val="00365920"/>
    <w:rsid w:val="003C51CD"/>
    <w:rsid w:val="004247A2"/>
    <w:rsid w:val="00470E3E"/>
    <w:rsid w:val="004B2795"/>
    <w:rsid w:val="004C13DD"/>
    <w:rsid w:val="004D2C37"/>
    <w:rsid w:val="004E3441"/>
    <w:rsid w:val="00571DC3"/>
    <w:rsid w:val="005A5366"/>
    <w:rsid w:val="005D57E9"/>
    <w:rsid w:val="00616C71"/>
    <w:rsid w:val="00637E73"/>
    <w:rsid w:val="006565E8"/>
    <w:rsid w:val="0066078E"/>
    <w:rsid w:val="006865E9"/>
    <w:rsid w:val="00691F3E"/>
    <w:rsid w:val="00694BFB"/>
    <w:rsid w:val="006A106B"/>
    <w:rsid w:val="006C523D"/>
    <w:rsid w:val="006D4036"/>
    <w:rsid w:val="007660C0"/>
    <w:rsid w:val="00784ED9"/>
    <w:rsid w:val="007E02CF"/>
    <w:rsid w:val="007F1CF5"/>
    <w:rsid w:val="007F220F"/>
    <w:rsid w:val="0081249D"/>
    <w:rsid w:val="00834EDE"/>
    <w:rsid w:val="008736AA"/>
    <w:rsid w:val="008D275D"/>
    <w:rsid w:val="00937880"/>
    <w:rsid w:val="00980327"/>
    <w:rsid w:val="009F1067"/>
    <w:rsid w:val="00A31E01"/>
    <w:rsid w:val="00A35B03"/>
    <w:rsid w:val="00A40BA7"/>
    <w:rsid w:val="00A527AD"/>
    <w:rsid w:val="00A718CF"/>
    <w:rsid w:val="00A72E7C"/>
    <w:rsid w:val="00A8547F"/>
    <w:rsid w:val="00AA6FFF"/>
    <w:rsid w:val="00AC3B58"/>
    <w:rsid w:val="00AE48A0"/>
    <w:rsid w:val="00AE61BE"/>
    <w:rsid w:val="00B16F25"/>
    <w:rsid w:val="00B24422"/>
    <w:rsid w:val="00B321C9"/>
    <w:rsid w:val="00B80C20"/>
    <w:rsid w:val="00B844FE"/>
    <w:rsid w:val="00BA01DF"/>
    <w:rsid w:val="00BC562B"/>
    <w:rsid w:val="00C33014"/>
    <w:rsid w:val="00C33434"/>
    <w:rsid w:val="00C34869"/>
    <w:rsid w:val="00C42EB6"/>
    <w:rsid w:val="00C85096"/>
    <w:rsid w:val="00CB20EF"/>
    <w:rsid w:val="00CC2670"/>
    <w:rsid w:val="00CD12CB"/>
    <w:rsid w:val="00CD36CF"/>
    <w:rsid w:val="00CD3F81"/>
    <w:rsid w:val="00CE035B"/>
    <w:rsid w:val="00CF1DCA"/>
    <w:rsid w:val="00D579FC"/>
    <w:rsid w:val="00DE526B"/>
    <w:rsid w:val="00DF199D"/>
    <w:rsid w:val="00DF4120"/>
    <w:rsid w:val="00E01542"/>
    <w:rsid w:val="00E1397A"/>
    <w:rsid w:val="00E2365F"/>
    <w:rsid w:val="00E3172C"/>
    <w:rsid w:val="00E365F1"/>
    <w:rsid w:val="00E62F48"/>
    <w:rsid w:val="00E640AC"/>
    <w:rsid w:val="00E831B3"/>
    <w:rsid w:val="00EB203E"/>
    <w:rsid w:val="00EE70CB"/>
    <w:rsid w:val="00EF6030"/>
    <w:rsid w:val="00F17A4A"/>
    <w:rsid w:val="00F23775"/>
    <w:rsid w:val="00F41CA2"/>
    <w:rsid w:val="00F443C0"/>
    <w:rsid w:val="00F50749"/>
    <w:rsid w:val="00F62EFB"/>
    <w:rsid w:val="00F7181B"/>
    <w:rsid w:val="00F841F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4C07BDF4-6725-4FA1-B19C-E0B8CB28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F7181B"/>
    <w:rPr>
      <w:color w:val="0563C1" w:themeColor="hyperlink"/>
      <w:u w:val="single"/>
    </w:rPr>
  </w:style>
  <w:style w:type="character" w:styleId="PageNumber">
    <w:name w:val="page number"/>
    <w:basedOn w:val="DefaultParagraphFont"/>
    <w:uiPriority w:val="99"/>
    <w:semiHidden/>
    <w:locked/>
    <w:rsid w:val="00F7181B"/>
  </w:style>
  <w:style w:type="character" w:customStyle="1" w:styleId="SectionBodyChar">
    <w:name w:val="Section Body Char"/>
    <w:link w:val="SectionBody"/>
    <w:rsid w:val="00E3172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56-03" TargetMode="External"/><Relationship Id="rId18" Type="http://schemas.openxmlformats.org/officeDocument/2006/relationships/hyperlink" Target="http://apps.sos.wv.gov/adlaw/csr/rule.aspx?rule=58-38" TargetMode="External"/><Relationship Id="rId3" Type="http://schemas.openxmlformats.org/officeDocument/2006/relationships/styles" Target="styles.xml"/><Relationship Id="rId21" Type="http://schemas.openxmlformats.org/officeDocument/2006/relationships/hyperlink" Target="http://apps.sos.wv.gov/adlaw/csr/rule.aspx?rule=58-67" TargetMode="External"/><Relationship Id="rId7" Type="http://schemas.openxmlformats.org/officeDocument/2006/relationships/endnotes" Target="endnotes.xml"/><Relationship Id="rId12" Type="http://schemas.openxmlformats.org/officeDocument/2006/relationships/hyperlink" Target="http://apps.sos.wv.gov/adlaw/csr/rule.aspx?rule=42-09" TargetMode="External"/><Relationship Id="rId17" Type="http://schemas.openxmlformats.org/officeDocument/2006/relationships/hyperlink" Target="http://apps.sos.wv.gov/adlaw/csr/rule.aspx?rule=58-27" TargetMode="External"/><Relationship Id="rId2" Type="http://schemas.openxmlformats.org/officeDocument/2006/relationships/numbering" Target="numbering.xml"/><Relationship Id="rId16" Type="http://schemas.openxmlformats.org/officeDocument/2006/relationships/hyperlink" Target="http://apps.sos.wv.gov/adlaw/csr/rule.aspx?rule=58-23" TargetMode="External"/><Relationship Id="rId20" Type="http://schemas.openxmlformats.org/officeDocument/2006/relationships/hyperlink" Target="http://apps.sos.wv.gov/adlaw/csr/rule.aspx?rule=5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56-19"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58-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56-1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A325F" w:rsidRDefault="004A325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A325F" w:rsidRDefault="004A325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A325F" w:rsidRDefault="004A325F">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5F"/>
    <w:rsid w:val="004056A9"/>
    <w:rsid w:val="004A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A32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1168</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Debra Rayhill</cp:lastModifiedBy>
  <cp:revision>4</cp:revision>
  <dcterms:created xsi:type="dcterms:W3CDTF">2022-03-09T01:17:00Z</dcterms:created>
  <dcterms:modified xsi:type="dcterms:W3CDTF">2022-03-09T02:59:00Z</dcterms:modified>
</cp:coreProperties>
</file>